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3265" w14:textId="77777777" w:rsidR="00D81283" w:rsidRDefault="009F17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sz w:val="20"/>
          <w:szCs w:val="20"/>
          <w:lang w:eastAsia="ru-RU"/>
        </w:rPr>
        <w:object w:dxaOrig="974" w:dyaOrig="1165" w14:anchorId="153B6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>
            <v:imagedata r:id="rId8" o:title=""/>
          </v:shape>
          <o:OLEObject Type="Embed" ProgID="CorelDraw.Graphic.6" ShapeID="_x0000_i1025" DrawAspect="Content" ObjectID="_1749552653" r:id="rId9"/>
        </w:object>
      </w:r>
    </w:p>
    <w:p w14:paraId="52EF233C" w14:textId="77777777" w:rsidR="00D81283" w:rsidRDefault="009F1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ЗДРАВООХРАНЕНИЯ РЕСПУБЛИКИ БУРЯТИЯ</w:t>
      </w:r>
    </w:p>
    <w:p w14:paraId="3B2786C5" w14:textId="77777777" w:rsidR="00D81283" w:rsidRDefault="009F1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УЧРЕЖДЕНИЕ ЗДРАВООХРАНЕНИЯ</w:t>
      </w:r>
    </w:p>
    <w:p w14:paraId="766A0277" w14:textId="77777777" w:rsidR="00D81283" w:rsidRDefault="009F1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«МУЙСКАЯ ЦЕНТРАЛЬНАЯ РАЙОННАЯ БОЛЬНИЦА»</w:t>
      </w:r>
    </w:p>
    <w:p w14:paraId="5BED7355" w14:textId="77777777" w:rsidR="00D81283" w:rsidRDefault="00D812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6E777E" w14:textId="77777777" w:rsidR="00D81283" w:rsidRDefault="009F1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ЭЛ</w:t>
      </w:r>
      <w:r>
        <w:rPr>
          <w:rFonts w:ascii="Times New Roman" w:eastAsia="Times New Roman" w:hAnsi="Times New Roman" w:cs="Times New Roman"/>
          <w:b/>
          <w:lang w:val="en-US" w:eastAsia="ru-RU"/>
        </w:rPr>
        <w:t>YY</w:t>
      </w:r>
      <w:r>
        <w:rPr>
          <w:rFonts w:ascii="Times New Roman" w:eastAsia="Times New Roman" w:hAnsi="Times New Roman" w:cs="Times New Roman"/>
          <w:b/>
          <w:lang w:eastAsia="ru-RU"/>
        </w:rPr>
        <w:t>РЫЕ ХАМГААЛГЫН ГУРЭНЭЙ БЮДЖЕДЭЙ ЭМХИ ЗУРГААН</w:t>
      </w:r>
    </w:p>
    <w:p w14:paraId="0BEB0108" w14:textId="77777777" w:rsidR="00D81283" w:rsidRDefault="009F1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«МУЙСКЭ АЙМАГАЙ БЭЙЭ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ЭМШЭЛГЫН  ГАЗАР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19344BB" w14:textId="77777777" w:rsidR="00D81283" w:rsidRDefault="009F17F2">
      <w:pPr>
        <w:tabs>
          <w:tab w:val="left" w:pos="405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671560,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Муйский  район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п.Таксимо, ул. Автодорожная, 4А,  </w:t>
      </w:r>
    </w:p>
    <w:p w14:paraId="19C095F3" w14:textId="77777777" w:rsidR="00D81283" w:rsidRDefault="009F17F2">
      <w:pPr>
        <w:spacing w:after="200" w:line="276" w:lineRule="auto"/>
        <w:jc w:val="center"/>
        <w:rPr>
          <w:rFonts w:ascii="Calibri" w:eastAsia="Times New Roman" w:hAnsi="Calibri" w:cs="Times New Roman"/>
          <w:color w:val="0000FF"/>
          <w:sz w:val="20"/>
          <w:u w:val="single"/>
          <w:lang w:eastAsia="ru-RU"/>
        </w:rPr>
      </w:pPr>
      <w:r>
        <w:rPr>
          <w:rFonts w:ascii="Calibri" w:eastAsia="Times New Roman" w:hAnsi="Calibri" w:cs="Times New Roman"/>
          <w:sz w:val="20"/>
          <w:lang w:eastAsia="ru-RU"/>
        </w:rPr>
        <w:t xml:space="preserve">Тел. (факс.) 8(301-32) 54-3-35, </w:t>
      </w:r>
      <w:r>
        <w:rPr>
          <w:rFonts w:ascii="Calibri" w:eastAsia="Times New Roman" w:hAnsi="Calibri" w:cs="Times New Roman"/>
          <w:sz w:val="20"/>
          <w:lang w:val="en-US" w:eastAsia="ru-RU"/>
        </w:rPr>
        <w:t>E</w:t>
      </w:r>
      <w:r>
        <w:rPr>
          <w:rFonts w:ascii="Calibri" w:eastAsia="Times New Roman" w:hAnsi="Calibri" w:cs="Times New Roman"/>
          <w:sz w:val="20"/>
          <w:lang w:eastAsia="ru-RU"/>
        </w:rPr>
        <w:t>-</w:t>
      </w:r>
      <w:r>
        <w:rPr>
          <w:rFonts w:ascii="Calibri" w:eastAsia="Times New Roman" w:hAnsi="Calibri" w:cs="Times New Roman"/>
          <w:sz w:val="20"/>
          <w:lang w:val="en-US" w:eastAsia="ru-RU"/>
        </w:rPr>
        <w:t>mail</w:t>
      </w:r>
      <w:r>
        <w:rPr>
          <w:rFonts w:ascii="Calibri" w:eastAsia="Times New Roman" w:hAnsi="Calibri" w:cs="Times New Roman"/>
          <w:sz w:val="20"/>
          <w:lang w:eastAsia="ru-RU"/>
        </w:rPr>
        <w:t>:</w:t>
      </w:r>
      <w:r>
        <w:rPr>
          <w:rFonts w:ascii="Calibri" w:eastAsia="Times New Roman" w:hAnsi="Calibri" w:cs="Times New Roman"/>
          <w:color w:val="0000FF"/>
          <w:sz w:val="20"/>
          <w:lang w:eastAsia="ru-RU"/>
        </w:rPr>
        <w:t xml:space="preserve"> </w:t>
      </w:r>
      <w:hyperlink r:id="rId10" w:history="1">
        <w:r>
          <w:rPr>
            <w:rFonts w:ascii="Calibri" w:eastAsia="Times New Roman" w:hAnsi="Calibri" w:cs="Times New Roman"/>
            <w:color w:val="0000FF"/>
            <w:sz w:val="20"/>
            <w:u w:val="single"/>
            <w:lang w:val="en-US" w:eastAsia="ru-RU"/>
          </w:rPr>
          <w:t>muzo</w:t>
        </w:r>
        <w:r>
          <w:rPr>
            <w:rFonts w:ascii="Calibri" w:eastAsia="Times New Roman" w:hAnsi="Calibri" w:cs="Times New Roman"/>
            <w:color w:val="0000FF"/>
            <w:sz w:val="20"/>
            <w:u w:val="single"/>
            <w:lang w:eastAsia="ru-RU"/>
          </w:rPr>
          <w:t xml:space="preserve">_ </w:t>
        </w:r>
        <w:r>
          <w:rPr>
            <w:rFonts w:ascii="Calibri" w:eastAsia="Times New Roman" w:hAnsi="Calibri" w:cs="Times New Roman"/>
            <w:color w:val="0000FF"/>
            <w:sz w:val="20"/>
            <w:u w:val="single"/>
            <w:lang w:val="en-US" w:eastAsia="ru-RU"/>
          </w:rPr>
          <w:t>taximo</w:t>
        </w:r>
        <w:r>
          <w:rPr>
            <w:rFonts w:ascii="Calibri" w:eastAsia="Times New Roman" w:hAnsi="Calibri" w:cs="Times New Roman"/>
            <w:color w:val="0000FF"/>
            <w:sz w:val="20"/>
            <w:u w:val="single"/>
            <w:lang w:eastAsia="ru-RU"/>
          </w:rPr>
          <w:t>@</w:t>
        </w:r>
        <w:r>
          <w:rPr>
            <w:rFonts w:ascii="Calibri" w:eastAsia="Times New Roman" w:hAnsi="Calibri" w:cs="Times New Roman"/>
            <w:color w:val="0000FF"/>
            <w:sz w:val="20"/>
            <w:u w:val="single"/>
            <w:lang w:val="en-US" w:eastAsia="ru-RU"/>
          </w:rPr>
          <w:t>mail</w:t>
        </w:r>
        <w:r>
          <w:rPr>
            <w:rFonts w:ascii="Calibri" w:eastAsia="Times New Roman" w:hAnsi="Calibri" w:cs="Times New Roman"/>
            <w:color w:val="0000FF"/>
            <w:sz w:val="20"/>
            <w:u w:val="single"/>
            <w:lang w:eastAsia="ru-RU"/>
          </w:rPr>
          <w:t>.</w:t>
        </w:r>
        <w:r>
          <w:rPr>
            <w:rFonts w:ascii="Calibri" w:eastAsia="Times New Roman" w:hAnsi="Calibri" w:cs="Times New Roman"/>
            <w:color w:val="0000FF"/>
            <w:sz w:val="20"/>
            <w:u w:val="single"/>
            <w:lang w:val="en-US" w:eastAsia="ru-RU"/>
          </w:rPr>
          <w:t>ru</w:t>
        </w:r>
      </w:hyperlink>
    </w:p>
    <w:p w14:paraId="0C4540DB" w14:textId="77777777" w:rsidR="00D81283" w:rsidRDefault="00D81283">
      <w:pPr>
        <w:tabs>
          <w:tab w:val="left" w:pos="625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5C02A" w14:textId="77777777" w:rsidR="00D81283" w:rsidRDefault="00D81283">
      <w:pPr>
        <w:tabs>
          <w:tab w:val="left" w:pos="625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E459" w14:textId="77777777" w:rsidR="00D81283" w:rsidRDefault="00D81283">
      <w:pPr>
        <w:tabs>
          <w:tab w:val="left" w:pos="625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A030C" w14:textId="77777777" w:rsidR="00D81283" w:rsidRDefault="009F17F2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№ 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 2023 г</w:t>
      </w:r>
    </w:p>
    <w:p w14:paraId="0B53BF9A" w14:textId="77777777" w:rsidR="00D81283" w:rsidRDefault="009F17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 приемного отделения ГБУЗ «Муйская ЦРБ»</w:t>
      </w:r>
    </w:p>
    <w:p w14:paraId="26EA1B10" w14:textId="77777777" w:rsidR="00D81283" w:rsidRDefault="00D81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CFD6A" w14:textId="77777777" w:rsidR="00D81283" w:rsidRDefault="00D81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2CC16" w14:textId="77777777" w:rsidR="00D81283" w:rsidRDefault="00D81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C3624" w14:textId="77777777" w:rsidR="00D81283" w:rsidRDefault="009F1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16, 35 Федерального закона от 21.11.2011 № 323-ФЗ «Об основах охраны здоровья граждан в Российской Федерации».</w:t>
      </w:r>
    </w:p>
    <w:p w14:paraId="7145EE39" w14:textId="77777777" w:rsidR="00D81283" w:rsidRDefault="00D81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0F752" w14:textId="77777777" w:rsidR="00D81283" w:rsidRDefault="009F1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ПРИКАЗЫВАЮ: </w:t>
      </w:r>
    </w:p>
    <w:p w14:paraId="45ACCCF2" w14:textId="77777777" w:rsidR="00D81283" w:rsidRDefault="009F17F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организации работы приемного отделения согласно приложению. </w:t>
      </w:r>
    </w:p>
    <w:p w14:paraId="113F36AF" w14:textId="77777777" w:rsidR="00D81283" w:rsidRDefault="009F17F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приказа оставляю за собой.</w:t>
      </w:r>
    </w:p>
    <w:p w14:paraId="41219816" w14:textId="77777777" w:rsidR="00D81283" w:rsidRDefault="00D81283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46CE4" w14:textId="77777777" w:rsidR="00D81283" w:rsidRDefault="00D81283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24C0F" w14:textId="77777777" w:rsidR="00D81283" w:rsidRDefault="00D81283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9E23" w14:textId="77777777" w:rsidR="00D81283" w:rsidRDefault="00D81283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B7184" w14:textId="77777777" w:rsidR="00D81283" w:rsidRDefault="00D81283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EB5C3" w14:textId="77777777" w:rsidR="00D81283" w:rsidRDefault="009F17F2">
      <w:pPr>
        <w:tabs>
          <w:tab w:val="left" w:pos="3645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Главного врача </w:t>
      </w:r>
    </w:p>
    <w:p w14:paraId="0AEFC765" w14:textId="77777777" w:rsidR="00D81283" w:rsidRDefault="009F17F2">
      <w:pPr>
        <w:tabs>
          <w:tab w:val="left" w:pos="7230"/>
        </w:tabs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«Муйская ЦРБ»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Мироевская</w:t>
      </w:r>
    </w:p>
    <w:p w14:paraId="2BC12118" w14:textId="77777777" w:rsidR="00D81283" w:rsidRDefault="00D81283">
      <w:pPr>
        <w:tabs>
          <w:tab w:val="left" w:pos="625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F606D" w14:textId="77777777" w:rsidR="00D81283" w:rsidRDefault="00D81283">
      <w:pPr>
        <w:tabs>
          <w:tab w:val="left" w:pos="625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5A06E" w14:textId="77777777" w:rsidR="00A71C58" w:rsidRDefault="00A71C58" w:rsidP="00A71C58">
      <w:pPr>
        <w:shd w:val="clear" w:color="auto" w:fill="FFFFFF" w:themeFill="background1"/>
        <w:tabs>
          <w:tab w:val="left" w:pos="7864"/>
        </w:tabs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1293C" w14:textId="73854ADB" w:rsidR="00D81283" w:rsidRPr="00A71C58" w:rsidRDefault="009F17F2" w:rsidP="00A71C58">
      <w:pPr>
        <w:shd w:val="clear" w:color="auto" w:fill="FFFFFF" w:themeFill="background1"/>
        <w:tabs>
          <w:tab w:val="left" w:pos="7864"/>
        </w:tabs>
        <w:spacing w:after="20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№1 к Приказу №</w:t>
      </w:r>
      <w:r w:rsidR="00A71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50 от 24 января 2023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97D882" w14:textId="77777777" w:rsidR="00D81283" w:rsidRDefault="009F17F2">
      <w:pPr>
        <w:pStyle w:val="s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22272F"/>
          <w:sz w:val="28"/>
          <w:szCs w:val="28"/>
        </w:rPr>
      </w:pPr>
      <w:r>
        <w:rPr>
          <w:rStyle w:val="a3"/>
          <w:i w:val="0"/>
          <w:iCs w:val="0"/>
          <w:color w:val="22272F"/>
          <w:sz w:val="28"/>
          <w:szCs w:val="28"/>
        </w:rPr>
        <w:t>Положение</w:t>
      </w:r>
      <w:r>
        <w:rPr>
          <w:color w:val="22272F"/>
          <w:sz w:val="28"/>
          <w:szCs w:val="28"/>
        </w:rPr>
        <w:br/>
        <w:t>о </w:t>
      </w:r>
      <w:r>
        <w:rPr>
          <w:rStyle w:val="a3"/>
          <w:i w:val="0"/>
          <w:iCs w:val="0"/>
          <w:color w:val="22272F"/>
          <w:sz w:val="28"/>
          <w:szCs w:val="28"/>
        </w:rPr>
        <w:t>работе</w:t>
      </w:r>
      <w:r>
        <w:rPr>
          <w:color w:val="22272F"/>
          <w:sz w:val="28"/>
          <w:szCs w:val="28"/>
        </w:rPr>
        <w:t> </w:t>
      </w:r>
      <w:r>
        <w:rPr>
          <w:rStyle w:val="a3"/>
          <w:i w:val="0"/>
          <w:iCs w:val="0"/>
          <w:color w:val="22272F"/>
          <w:sz w:val="28"/>
          <w:szCs w:val="28"/>
        </w:rPr>
        <w:t>приемного</w:t>
      </w:r>
      <w:r>
        <w:rPr>
          <w:color w:val="22272F"/>
          <w:sz w:val="28"/>
          <w:szCs w:val="28"/>
        </w:rPr>
        <w:t> </w:t>
      </w:r>
      <w:r>
        <w:rPr>
          <w:rStyle w:val="a3"/>
          <w:i w:val="0"/>
          <w:iCs w:val="0"/>
          <w:color w:val="22272F"/>
          <w:sz w:val="28"/>
          <w:szCs w:val="28"/>
        </w:rPr>
        <w:t>отделения</w:t>
      </w:r>
      <w:r>
        <w:rPr>
          <w:color w:val="22272F"/>
          <w:sz w:val="28"/>
          <w:szCs w:val="28"/>
        </w:rPr>
        <w:t> медицинской организации</w:t>
      </w:r>
    </w:p>
    <w:p w14:paraId="6159DAC7" w14:textId="77777777" w:rsidR="00D81283" w:rsidRDefault="009F17F2">
      <w:pPr>
        <w:pStyle w:val="s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I. Общие </w:t>
      </w:r>
      <w:r>
        <w:rPr>
          <w:rStyle w:val="a3"/>
          <w:b/>
          <w:bCs/>
          <w:i w:val="0"/>
          <w:iCs w:val="0"/>
          <w:color w:val="22272F"/>
          <w:sz w:val="28"/>
          <w:szCs w:val="28"/>
        </w:rPr>
        <w:t>положения</w:t>
      </w:r>
    </w:p>
    <w:p w14:paraId="4F2ADF2E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об организации работы приемного отделения ГБУЗ «Муйская ЦРБ», определяет правила работы, в том числе информационное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.</w:t>
      </w:r>
    </w:p>
    <w:p w14:paraId="3AC0CE37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1.2. Приемное отделение является структурным подразделением медицинской организации, и располагается в корпусе, где сосредоточены основные ресурсы медицинской организации (отделения хирургии, реанимации, инфекции, педиа</w:t>
      </w:r>
      <w:r>
        <w:rPr>
          <w:color w:val="22272F"/>
          <w:sz w:val="28"/>
          <w:szCs w:val="28"/>
        </w:rPr>
        <w:t>трии, операционные, ОСМП)</w:t>
      </w:r>
    </w:p>
    <w:p w14:paraId="11B3DA0B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Приемное отделение должно быть доступно для подъезда транспорта с возможностью разъезда машин.</w:t>
      </w:r>
    </w:p>
    <w:p w14:paraId="3BC0851A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Приемное отделение в своей деятельности взаимодействует со всеми структурными подразделениями медицинской организации и осуществляет св</w:t>
      </w:r>
      <w:r>
        <w:rPr>
          <w:color w:val="22272F"/>
          <w:sz w:val="28"/>
          <w:szCs w:val="28"/>
        </w:rPr>
        <w:t>ою деятельность в соответствии с действующими нормативными правовыми актами в сфере здравоохранения и настоящим </w:t>
      </w:r>
      <w:r>
        <w:rPr>
          <w:rStyle w:val="a3"/>
          <w:i w:val="0"/>
          <w:iCs w:val="0"/>
          <w:color w:val="22272F"/>
          <w:sz w:val="28"/>
          <w:szCs w:val="28"/>
        </w:rPr>
        <w:t>положением</w:t>
      </w:r>
      <w:r>
        <w:rPr>
          <w:color w:val="22272F"/>
          <w:sz w:val="28"/>
          <w:szCs w:val="28"/>
        </w:rPr>
        <w:t>.</w:t>
      </w:r>
    </w:p>
    <w:p w14:paraId="63BF1D9F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</w:t>
      </w:r>
      <w:proofErr w:type="gramStart"/>
      <w:r>
        <w:rPr>
          <w:color w:val="22272F"/>
          <w:sz w:val="28"/>
          <w:szCs w:val="28"/>
        </w:rPr>
        <w:t>3.Основным</w:t>
      </w:r>
      <w:proofErr w:type="gramEnd"/>
      <w:r>
        <w:rPr>
          <w:color w:val="22272F"/>
          <w:sz w:val="28"/>
          <w:szCs w:val="28"/>
        </w:rPr>
        <w:t xml:space="preserve"> принципом </w:t>
      </w:r>
      <w:r>
        <w:rPr>
          <w:rStyle w:val="a3"/>
          <w:i w:val="0"/>
          <w:iCs w:val="0"/>
          <w:color w:val="22272F"/>
          <w:sz w:val="28"/>
          <w:szCs w:val="28"/>
        </w:rPr>
        <w:t>работы</w:t>
      </w:r>
      <w:r>
        <w:rPr>
          <w:color w:val="22272F"/>
          <w:sz w:val="28"/>
          <w:szCs w:val="28"/>
        </w:rPr>
        <w:t> </w:t>
      </w:r>
      <w:r>
        <w:rPr>
          <w:rStyle w:val="a3"/>
          <w:i w:val="0"/>
          <w:iCs w:val="0"/>
          <w:color w:val="22272F"/>
          <w:sz w:val="28"/>
          <w:szCs w:val="28"/>
        </w:rPr>
        <w:t>приемного</w:t>
      </w:r>
      <w:r>
        <w:rPr>
          <w:color w:val="22272F"/>
          <w:sz w:val="28"/>
          <w:szCs w:val="28"/>
        </w:rPr>
        <w:t> </w:t>
      </w:r>
      <w:r>
        <w:rPr>
          <w:rStyle w:val="a3"/>
          <w:i w:val="0"/>
          <w:iCs w:val="0"/>
          <w:color w:val="22272F"/>
          <w:sz w:val="28"/>
          <w:szCs w:val="28"/>
        </w:rPr>
        <w:t>отделения</w:t>
      </w:r>
      <w:r>
        <w:rPr>
          <w:color w:val="22272F"/>
          <w:sz w:val="28"/>
          <w:szCs w:val="28"/>
        </w:rPr>
        <w:t> является ответственность за жизнь и здоровье пациентов. В приемном отделении должн</w:t>
      </w:r>
      <w:r>
        <w:rPr>
          <w:color w:val="22272F"/>
          <w:sz w:val="28"/>
          <w:szCs w:val="28"/>
        </w:rPr>
        <w:t>ы быть приняты все меры для своевременного уточнения (установления) диагноза и определения дальнейшей тактики лечения (госпитализация, наблюдение в амбулаторно-поликлиническом учреждении, перевод в другую медицинскую организацию).</w:t>
      </w:r>
    </w:p>
    <w:p w14:paraId="35E03B2C" w14:textId="5811FE30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1.4. Штатное расписание и</w:t>
      </w:r>
      <w:r>
        <w:rPr>
          <w:color w:val="22272F"/>
          <w:sz w:val="28"/>
          <w:szCs w:val="28"/>
        </w:rPr>
        <w:t xml:space="preserve"> структура приемного отделения устанавливаются главным врачом </w:t>
      </w:r>
      <w:r>
        <w:rPr>
          <w:color w:val="22272F"/>
          <w:sz w:val="28"/>
          <w:szCs w:val="28"/>
        </w:rPr>
        <w:t>ГБУЗ «Муйская ЦРБ», исходя из объема проводимой лечебно-диагностической работы, численности обслуживаемого населения, рекомендуемых штатных нормативов.</w:t>
      </w:r>
    </w:p>
    <w:p w14:paraId="764ADBBA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Обязанности медицинских сестер приемного </w:t>
      </w:r>
      <w:r>
        <w:rPr>
          <w:color w:val="22272F"/>
          <w:sz w:val="28"/>
          <w:szCs w:val="28"/>
        </w:rPr>
        <w:t>отделения устанавливаются должностными инструкциями.</w:t>
      </w:r>
    </w:p>
    <w:p w14:paraId="30DC591F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1.5. Приемное отделение возглавляет старший фельдшер ОСМП «ГБУЗ Муйская ЦРБ», назначаемый и освобождаемый от должности приказом главного врача.</w:t>
      </w:r>
    </w:p>
    <w:p w14:paraId="1053B921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1.6. Деятельность приемного отделения осуществляется в круг</w:t>
      </w:r>
      <w:r>
        <w:rPr>
          <w:color w:val="22272F"/>
          <w:sz w:val="28"/>
          <w:szCs w:val="28"/>
        </w:rPr>
        <w:t>лосуточном режиме, включая выходные и праздничные дни. Непосредственный контроль за организацией работы приемного отделения осуществляет заместитель главного врача по лечебной части.</w:t>
      </w:r>
    </w:p>
    <w:p w14:paraId="76F1E9AC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1.7. За организацию работы по отбору и приему пациентов на плановую госпи</w:t>
      </w:r>
      <w:r>
        <w:rPr>
          <w:color w:val="22272F"/>
          <w:sz w:val="28"/>
          <w:szCs w:val="28"/>
        </w:rPr>
        <w:t>тализацию несет ответственность заместитель главного врача по лечебной части.</w:t>
      </w:r>
    </w:p>
    <w:p w14:paraId="399E5EA6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1.8. В вечернее и ночное время, выходные и праздничные дни непосредственное руководство приемным отделением и госпитализацией пациентов осуществляет ответственный дежурный врач.</w:t>
      </w:r>
    </w:p>
    <w:p w14:paraId="0BA1E731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1.9. Для оперативного выполнения поставленных задач приемное отделение обеспечивается стационарной телефонной связью с внутренними и внешними абонентами, а также с возможностью выхода на междугородние линии связи.</w:t>
      </w:r>
    </w:p>
    <w:p w14:paraId="5D2EF0F5" w14:textId="77777777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1.10 График работы младшего персонала отде</w:t>
      </w:r>
      <w:r>
        <w:rPr>
          <w:color w:val="22272F"/>
          <w:sz w:val="28"/>
          <w:szCs w:val="28"/>
        </w:rPr>
        <w:t xml:space="preserve">ления приемного покоя ГБУЗ «Муйская ЦРБ» 12-ти часовой рабочий день с 8.00-.20.00. сменный график. </w:t>
      </w:r>
    </w:p>
    <w:p w14:paraId="6CDEBCA5" w14:textId="41AE64C5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1.11 Младший персонал ГБУЗ «Муйская ЦРБ» непосредственно подчиняется Главному врачу, или лицу замещающее и фельдшеру</w:t>
      </w:r>
      <w:r>
        <w:rPr>
          <w:color w:val="22272F"/>
          <w:sz w:val="28"/>
          <w:szCs w:val="28"/>
        </w:rPr>
        <w:t xml:space="preserve"> дежурной смены.</w:t>
      </w:r>
    </w:p>
    <w:p w14:paraId="37F7F762" w14:textId="4C0CBD9B" w:rsidR="00D81283" w:rsidRDefault="009F17F2">
      <w:pPr>
        <w:pStyle w:val="s1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1.12 </w:t>
      </w:r>
      <w:r>
        <w:rPr>
          <w:color w:val="000000"/>
          <w:sz w:val="28"/>
          <w:szCs w:val="28"/>
        </w:rPr>
        <w:t>Рабочий день сотрудников приемного</w:t>
      </w:r>
      <w:r>
        <w:rPr>
          <w:color w:val="000000"/>
          <w:sz w:val="28"/>
          <w:szCs w:val="28"/>
        </w:rPr>
        <w:t xml:space="preserve"> покоя ГБУЗ «Муйская ЦРБ» </w:t>
      </w:r>
      <w:r w:rsidRPr="009F17F2">
        <w:rPr>
          <w:color w:val="000000"/>
          <w:sz w:val="28"/>
          <w:szCs w:val="28"/>
        </w:rPr>
        <w:t>начинается в 7 часов 45 минут. Переодевшись униформу, принимает</w:t>
      </w:r>
      <w:r w:rsidRPr="009F17F2">
        <w:rPr>
          <w:color w:val="000000"/>
          <w:sz w:val="28"/>
          <w:szCs w:val="28"/>
        </w:rPr>
        <w:t xml:space="preserve"> смену у ночной смены.</w:t>
      </w:r>
    </w:p>
    <w:p w14:paraId="3EDA44BE" w14:textId="77777777" w:rsidR="00D81283" w:rsidRDefault="009F17F2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Функции приемного покоя</w:t>
      </w:r>
    </w:p>
    <w:p w14:paraId="568BF434" w14:textId="008BC5AF" w:rsidR="00D81283" w:rsidRDefault="009F17F2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помощи пациентам в экстренной и неотложной формах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порядками оказания медицинской помощи на основе стандартов медицинской помощи и клинических рекомендаций (протоколов лечения) по вопросам оказания медицинской помощи, включая проведение диагностических исследований, необходимых для постановк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пациенту диагноза, консультаций специалистов.</w:t>
      </w:r>
    </w:p>
    <w:p w14:paraId="4E38CCD9" w14:textId="7C0B77FD" w:rsidR="009F17F2" w:rsidRDefault="009F17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Госпитализация пациентов в отделения стационара, производится по направлению, результатами ЭКГ,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СНИЛС, паспорт, Страховой медицинский полис</w:t>
      </w:r>
    </w:p>
    <w:p w14:paraId="52245E29" w14:textId="0112EDC8" w:rsidR="00D81283" w:rsidRDefault="009F17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госпитализация проводится с 8.30-.1</w:t>
      </w:r>
      <w:r w:rsidRPr="00A7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 в будние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</w:t>
      </w:r>
    </w:p>
    <w:p w14:paraId="3B33036E" w14:textId="46A414C5" w:rsidR="00D81283" w:rsidRDefault="009F1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медицинского освидетельствования на состояние опьянения и оформление его результатов производится на основании 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здравоохранения и социального развития РФ от 27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  2006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"Об организации проведения хим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веществ"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"https://demo.garant.ru/" \l "/document/71350220/paragraph/1/doclist/1727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/1/0/0/JTVCJTdCJTIybmVlZF9jb3JyZWN0aW9uJTIyJTNBZmFsc2UlMkMlMjJjb250ZXh0JTIyJTNBJTIyJTVDdTA0M2YlNUN1MDQ0MCU1Q3UwNDM4JTVDdTA0M2ElNUN1MDQzMCU1Q3UwNDM3JTIwOTMzJTIyJTdEJTVE"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Министерства здравоохранения РФ от 18 декабря 2015 г. N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933н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"О порядке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проведения медицинского освидетельствования на состояние опьянения (алкогольного, наркотического или иного токсического)" (с изменениями и дополнениями)</w:t>
      </w:r>
    </w:p>
    <w:p w14:paraId="2F17593F" w14:textId="77777777" w:rsidR="00D81283" w:rsidRDefault="009F17F2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Отбор биологического материала у свидетельствуемого проводится только с письменного назначени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 дежурного врача, для дальнейшей передачи биологических объектов и сопроводительных документов в ХТЛ и письменного добровольного согласия на медицинское вмешательство в соответствии со ст.20,35 ФЗ № 323 от 21.11.2011 г.</w:t>
      </w:r>
    </w:p>
    <w:p w14:paraId="2DC787E6" w14:textId="77777777" w:rsidR="00D81283" w:rsidRDefault="009F17F2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Информирование об обращении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циента в приемное отделение и состоянии его здоровья.</w:t>
      </w:r>
    </w:p>
    <w:p w14:paraId="5AB55D5E" w14:textId="77777777" w:rsidR="00D81283" w:rsidRDefault="009F17F2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 Передача специальных сообщений об обращении пациентов в случаях, предусмотренных законодательством. </w:t>
      </w:r>
    </w:p>
    <w:p w14:paraId="7ACBBEAE" w14:textId="77777777" w:rsidR="00D81283" w:rsidRDefault="009F17F2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Оформление документов в случае смерти пациента в приемном отделении и организация транспор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тировки тел умерших пациентов в патологоанатомическое отделение. </w:t>
      </w:r>
    </w:p>
    <w:p w14:paraId="755F09C0" w14:textId="77777777" w:rsidR="00D81283" w:rsidRDefault="009F17F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приемному отделению (приемному покою)</w:t>
      </w:r>
    </w:p>
    <w:p w14:paraId="5A06045B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Путь к приемному отделению на территории медицинской организации должен быть оснащен указателями, содержавшие исчерпывающие и точные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риентиры, надписи должны быть выполнены крупным разборчивым шрифтом. </w:t>
      </w:r>
    </w:p>
    <w:p w14:paraId="33E20FC5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Приемное отделение располагается не выше второго этажа здания медицинской организации. Вход в приемное отделение оборудуется: вывеской «Приемное отделение» либо «Приемный покой»,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полненной крупным разборчивым шрифтом; пандусами, поручнями, иными приспособлениями, обеспечивающими беспрепятственный доступ для лиц с ограниченными физическими возможностями; наружной кнопкой вызова медицинского персонала. Вход и передвижение по приемном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отделению не должны создавать затруднений для лиц с ограниченными физическими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возможностями. Вход в приемное отделение должен иметь уличное освещение в ночное время. </w:t>
      </w:r>
    </w:p>
    <w:p w14:paraId="0283C3F3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Пациенты, не имеющие возможности самостоятельно передвигаться, доставляются в прие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мный покой бригадами скорой медицинской помощи с использованием специальных технических средств (носилок). Перемещение пациента на больничную каталку, кресло-каталку, иное техническое средство вне помещения не допускается и осуществляется исключительно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риемном покое. </w:t>
      </w:r>
    </w:p>
    <w:p w14:paraId="1400EA6A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приемного покоя, их количество, состав и состояние должны соответствовать: Постановлению №48 от 18 декабря  2018 года </w:t>
      </w:r>
      <w:r>
        <w:rPr>
          <w:rFonts w:ascii="Times New Roman" w:hAnsi="Times New Roman" w:cs="Times New Roman"/>
          <w:sz w:val="28"/>
          <w:szCs w:val="28"/>
        </w:rPr>
        <w:t>О внесении изменений в </w:t>
      </w:r>
      <w:hyperlink r:id="rId11" w:anchor="7D20K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Главного государственного санитарного врача Российской Федерации от 18.05.2009 N 34 "Об утверждении СП 2.2.1.2513-09"</w:t>
        </w:r>
      </w:hyperlink>
    </w:p>
    <w:p w14:paraId="022DB3A3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Приемный покой должен иметь холл,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оснащенный посадочными местами, питьевой водой, туалет. В холле в доступном для пациентов и посетителей месте размещается информационный стенд, содержащий следующую информацию:</w:t>
      </w:r>
    </w:p>
    <w:p w14:paraId="2E51378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лицензии медицинской организации на осуществление медицинской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</w:t>
      </w:r>
    </w:p>
    <w:p w14:paraId="7CCB07AF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часах приема плановых пациентов, порядке госпитализации пациентов; </w:t>
      </w:r>
    </w:p>
    <w:p w14:paraId="13F2C1C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днях и часах посещения пациентов, днях и часах приема лечащим врачом;</w:t>
      </w:r>
    </w:p>
    <w:p w14:paraId="6300DD36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внутреннего распорядка медицинской организации; </w:t>
      </w:r>
    </w:p>
    <w:p w14:paraId="33334C5D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продуктов, разрешенны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передачи пациентам; </w:t>
      </w:r>
    </w:p>
    <w:p w14:paraId="52056D44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телефонных номеров отделений медицинской организации (телефонный номер главного врача должен быть указан отдельно с указанием фамилии, имени, отчества (последнее – при наличии); </w:t>
      </w:r>
    </w:p>
    <w:p w14:paraId="353DAF9B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телефонных номеров министерства здра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воохранения Республики Бурятия, страховых медицинских организаций, Территориального фонда обязательного медицинского страхования Республики Бурятия.</w:t>
      </w:r>
    </w:p>
    <w:p w14:paraId="1A86A859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холле ведется видеонаблюдение, то перед входом в приемный покой либо на входной двери размещается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формационная табличка следующего содержания: «Внимание! В помещении ведется видеонаблюдение!». </w:t>
      </w:r>
    </w:p>
    <w:p w14:paraId="3AF52C6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 должна быть выполнена крупным разборчивым шрифтом.</w:t>
      </w:r>
    </w:p>
    <w:p w14:paraId="6AB575F5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Помещение оснащается «тревожной кнопкой».</w:t>
      </w:r>
    </w:p>
    <w:p w14:paraId="4E7B3296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Приемный покой должно быть оснащено оборудованием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неснижаемым запасом лекарственных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препаратов и медицинских изделий для оказания медицинской помощи в экстренной и неотложной формах. Оборудование должно быть в рабочем состоянии. </w:t>
      </w:r>
    </w:p>
    <w:p w14:paraId="675084A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     Приемный покой должно быть оснащено средствами связи (в том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мобильной), оборудованием и программным обеспечением для проведения видеосвязи по защищенному каналу связи, средствами для фотофиксации. </w:t>
      </w:r>
    </w:p>
    <w:p w14:paraId="16FCC9B1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      В приемном отделении ведется следующая медицинская документация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: </w:t>
      </w:r>
    </w:p>
    <w:p w14:paraId="7AD23D6D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.8.1 Учетная форма № 001/у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«Журнал приема пациентов и отказов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госпитализации» электронный носитель.</w:t>
      </w:r>
    </w:p>
    <w:p w14:paraId="6E8B6C4A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3.8.2 Учетная форма № 003/у – «Медицинская карта стационарного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больного».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</w:p>
    <w:p w14:paraId="75C65016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3.8.3. Учетная форма № 002/у «Журнал учета приема беременных, рожениц и родильниц».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</w:p>
    <w:p w14:paraId="53FB49E9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3.8.4. Учетная 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№ 096/у «История родов»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. </w:t>
      </w:r>
    </w:p>
    <w:p w14:paraId="6A4F5B7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.8.5. Учетная форма № 010/у «Журнал записи родов в стационаре».</w:t>
      </w:r>
    </w:p>
    <w:p w14:paraId="0174CCAF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3.8.6. Учетная форма № 003-1/у «Медицинская карта прерывания беременности».</w:t>
      </w:r>
    </w:p>
    <w:p w14:paraId="78DD10FD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3.8.7. Справка о нахождении в медицинской организации по форме согласно приложению к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тоящему 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. </w:t>
      </w:r>
    </w:p>
    <w:p w14:paraId="53E1BBB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3.8.8. Учетная форма № 060/у - «Журнал учета инфекционных заболеваний» (далее – форма № 060/у). Каждый случай выявленного педикулеза вносится в Журнал учета инфекционных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. </w:t>
      </w:r>
    </w:p>
    <w:p w14:paraId="15EA250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3.8.9. Учетная форма № 007/у – «Листок учета 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больных и коечного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фонда стационара» (формируется отделениями стационара и представляется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приемное отделение (приемный покой)</w:t>
      </w:r>
    </w:p>
    <w:p w14:paraId="529B726E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3.8.10. Журнал учета экстренной профилактики столбняка при травмах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(Методические указания Федеральной службы по надзору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защиты прав потребителей и благополучия человека МУ 3.1.2436-09 «Профилактика инфекционных болезней. Эпидемиологический надзор за столбняком»)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.</w:t>
      </w:r>
    </w:p>
    <w:p w14:paraId="3081CD9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3.8.11. Журнал регистрации специальных сообщений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. </w:t>
      </w:r>
    </w:p>
    <w:p w14:paraId="7EB8D55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3.9. Руководство работой приемного отделения осуществляет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руководителя медицинской организации по медицинской части.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</w:p>
    <w:p w14:paraId="13DD99B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3.10. Медицинский персонал премного отделения (приемного покоя)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владеть навыками оценки состояния жизненно важных функций человека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навыками проведения базовой сердечно-легочной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реанимации и наружной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дефибрилляции, знать порядки оказания медицинской помощи в экстренной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неотложной формах.</w:t>
      </w:r>
    </w:p>
    <w:p w14:paraId="375EC7FD" w14:textId="77777777" w:rsidR="00D81283" w:rsidRDefault="009F17F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Оказание медицинской помощи пациентам в экстренной и неотложной формах в приемном отделении (приемном покое)</w:t>
      </w:r>
    </w:p>
    <w:p w14:paraId="4A2B0BD4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4.1.  Медицинская помощь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экстренной форме оказывается незамедлительно при обращении пациента при внезапных острых заболеваниях, состояниях, обострении хронических заболеваний, представляющих угрозу жизни пациента.</w:t>
      </w:r>
    </w:p>
    <w:p w14:paraId="7071927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4.2.  Медицинская помощь в неотложной форме оказывается пациенту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ри внезапных острых заболеваниях, состояниях, обострении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хронических заболеваний без явных признаков угрозы жизни пациента в течение 30 минут с момента обращения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.</w:t>
      </w:r>
    </w:p>
    <w:p w14:paraId="500CBFE3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4.3.   Медицинская помощь в экстренной и неотложной формах оказывается пациенту 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ависимо от места жительства пациента, наличия документов, удостоверяющих личность, полиса обязательного медицинского страхования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.</w:t>
      </w:r>
    </w:p>
    <w:p w14:paraId="142A4D9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4.4.  При поступлении пациента, нуждающегося в медицинской помощи в экстренной или неотложной форме, дежурный врач: осматрива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ет и опрашивает пациента (собирает анамнез); фиксирует в медицинской документации пациента дату и время обращения пациента, результаты осмотра и опроса пациента; получает письменное добровольное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информирование согласие пациента (его законного 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) на медицинское вмешательство или отказ от медицинского вмешательства; определяет виды и объем необходимых пациенту медицинских услуг, организует их предоставление пациенту (время проведения каждой медицинской услуги и ее результаты фиксируются в медицинс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документации пациента); по результатам осмотра и проведенных медицинских услуг определяет наличие оснований для госпитализации пациента в медицинскую организацию, направления в иную медицинскую организацию; при наличии медицинских показаний организует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госпитализацию пациента в медицинскую организацию в порядке, установленном настоящего Положения; при отсутствии медицинских показаний для госпитализации пациента в медицинскую организацию отказывает пациенту в госпитализации в стационар в порядке,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енном настоящего Положения. при отсутствии возможности для оказания медицинской помощи пациенту данной медицинской организацией организует направление пациента в иную медицинскую организацию. При состояниях, угрожающих жизни пациента, направление и транспо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ртировка пациента в иную медицинскую организацию не допускаются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. </w:t>
      </w:r>
    </w:p>
    <w:p w14:paraId="35EF89CD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4.5.  При поступлении информации от бригады скорой медицинской помощи о транспортировке пациента, нуждающегося в реанимационных мероприятиях, медицинская сестра приемного покоя незамедлитель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но организует сбор дежурной бригады, включая врача-анестезиолога-реаниматолога, а также при необходимости подготовку экстренной операционной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>.</w:t>
      </w:r>
    </w:p>
    <w:p w14:paraId="41863F2F" w14:textId="77777777" w:rsidR="00D81283" w:rsidRDefault="009F17F2" w:rsidP="009F17F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1F1F1"/>
          <w:lang w:eastAsia="ru-RU"/>
        </w:rPr>
        <w:t>Организация госпитализации пациентов в отделения стационара</w:t>
      </w:r>
    </w:p>
    <w:p w14:paraId="5632D36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5.1.     Показаниями к госпитализации пациента в стационар являются: состояния, требующие активного лечения (проведение реанимационных мероприятий и интенсивной терапии, проведение оперативного и консервативного лечения); состояния, требующие круглосуточн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ого динамического наблюдения и проведения специальных видов обследования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лечения; патология беременности, роды и аборты; необходимость изоляции пациента по эпидемиологическим показаниям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6E3F9E4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  При обращении пациента в приемный покой медицинская сестра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приемного покоя:</w:t>
      </w:r>
    </w:p>
    <w:p w14:paraId="22F68EE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регистрацию пациента с внесением сведений о нем в Журнал приема пациентов и отказов в госпитализации. Если личность и персональные данные пациента не могут быть установлены, то ему до установления личности присваивается литер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«Неизвестный» с порядковым номером (например, «Неизвестный № 1»). </w:t>
      </w:r>
    </w:p>
    <w:p w14:paraId="67D3E25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приемного покоя в день обращения такого пациента направляет сообщение (телефонограмму) о нем в отдел полиции по месту нахождения медицинской организации. Сообщение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подробное описание пациента – пол, возраст (приблизительно), рост, телосложение, цвет волос, цвет глаз, особые приметы (при наличии). </w:t>
      </w:r>
    </w:p>
    <w:p w14:paraId="469F21EF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 медицинская сестра приемного покоя: оформляет пациенту медицинскую карту стационарного больного,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получает у пациента (его законного представителя) письменное согласие на обработку персональных данных, письменное согласие на передачу информации о нахождении пациента в медицинской организации, состоянии его здоровья, оказываемой ему медицинской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третьим лицам (с фиксацией полного перечня лиц, которым может быть предоставлена данная информация, их контактных данных); знакомит пациента под подпись с локальными правовыми актами и приказами медицинской организации, определяющими права, обязанности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пациентов в период нахождения в медицинской организации; при необходимости организует транспортировку пациента в соответствующее отделение с применением технических средств (носилки, каталки, кресла-каталки); направляет пациента дежурному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врачу </w:t>
      </w:r>
    </w:p>
    <w:p w14:paraId="61E5B11A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5.4.      Каждый пациент, обратившийся в приемное отделение, подлежит обязательному осмотру дежурным врачом с внесением информации о результатах 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в медицинскую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кументацию пациента с 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точного времени проведения осмотра, медицинских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и консультаций. По результатам осмотра пациента врач принимает решение о госпитализации пациента в соответствующее отделение стационара либо принимает решение об отказе в госпитализации пациента в стационар. Дежурный врач получает у пациента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(его законного представителя) письменное добровольное информированное согласие на медицинское вмешательство. </w:t>
      </w:r>
    </w:p>
    <w:p w14:paraId="43C82622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 Если медицинское вмешательство необходимо по экстренным показаниям для устранения угрозы жизни пациента и если его состояние не позволяет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разить свою волю или отсутствуют законные представители, а также в отношении пациентов, страдающих заболеваниями, представляющими опасность для окружающих, решение о госпитализации пациента в стационар принимает консилиум врачей, а если собрать консилиум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евозможно – дежурный врач с внесением такого решения в медицинскую карту стационарного больного пациента и последующим уведомлением заведующего приемным отделением или руководителя медицинской организации, пациента, его законного представителя.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консилиума врачей осуществляется дежурным врачом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</w:p>
    <w:p w14:paraId="706BD192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5.6.      Решение об отказе в госпитализации пациента в стационар принимается в случае: отсутствия у пациента медицинских показаний для госпитализации в стационар; </w:t>
      </w:r>
    </w:p>
    <w:p w14:paraId="7353CB7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     Пациента, госпитализирующего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отделение стационара, сопровождает младшая медицинская сестра или санитарка.</w:t>
      </w:r>
    </w:p>
    <w:p w14:paraId="70B19721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5.8.      В случае отказа пациента (его законного представителя) от медицинского вмешательства (госпитализации) дежурный врач: оформляет данный отказ с внесением информации в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 приема пациентов и отказов в госпитализации и информационную систему медицинской организации; разъясняет пациенту (его законному представителю) возможные последствия такого отказа; оформляет лист первичного (консультативного) осмотра пациента; выдает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пациенту (его законному представителю) справку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нахождении в медицинской организации с указанием диагноза пациента, результатов, оказанных ему медицинских исследований и консультаций, рекомендаций по лечению и труду. </w:t>
      </w:r>
    </w:p>
    <w:p w14:paraId="67FFB36A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   Если пациент (его законный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представитель) отказывается от медицинского вмешательства (госпитализации), но при этом отказывается оформить отказ в соответствии с требованиями законодательства, дежурный врач фиксирует такой отказ путем составления акта с уведомлением в течение 1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дня заместителя руководителя медицинской организации, осуществляющего руководство приемным покоем. В акте указываются: дата и время составления акта; фамилии, имена, отчества и должности лиц, составивших акт; фамилия, имя, отчество, дата рождения пацие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нта; фамилия, имя отчество законного представителя пациента (если отказ дан законным представителем); указание на отказ от медицинского вмешательства (госпитализации); причины отказа от медицинского вмешательства (госпитализации) со слов лица, его давшего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наличии); указание на разъяснение пациенту (его законному представителю) возможных последствий отказа от медицинского вмешательства (госпитализации); подписи лиц, составивших акт. Акт приобщается к медицинской документации пациента. В случае отказа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вмешательства (госпитализации) беременной женщины, несовершеннолетнего пациента информация об обращении в приемное отделение (приемный покой) и состоянии здоровья передается соответственно в женскую консультацию, детскую поликлинику по месту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прикрепления в течение 1 рабочего дня с даты обращения. </w:t>
      </w:r>
    </w:p>
    <w:p w14:paraId="5792CF09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     В случае принятия решения об отказе в госпитализации пациента в стационар дежурный врач: вносит информацию о принятом решении в Журнал приема пациентов и отказов в госпитализации и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ционную систему медицинской организации; оформляет лист первичного (консультативного) осмотра пациента; выдает пациенту (его законному представителю) справку о нахождении в медицинской организации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указанием диагноза пациента, результатов, оказанных ему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едицинских исследований и консультаций, рекомендаций по лечению и труду.</w:t>
      </w:r>
    </w:p>
    <w:p w14:paraId="361D6AD4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5.11.      При выявлении у пациента признаков инфекционного заболевания дежурный врач незамедлительно направляет пациента в инфекционное отделение. При выявлении у пациента 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заболевания, отнесенного по Международным санитарным правилам к карантинным, дежурный врач приемного покоя проводит мероприятия согласно оперативному плану первичных мероприятий по санитарной охране территории Муйского района.</w:t>
      </w:r>
    </w:p>
    <w:p w14:paraId="219829B3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      Время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 в приемном покое с момента его обращения до момента госпитализации в отделение стационара или принятия решения об отказе в госпитализации не должно превышать 2 часов.             </w:t>
      </w:r>
    </w:p>
    <w:p w14:paraId="658473F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Передача специальных сообщений осуществляется: </w:t>
      </w:r>
    </w:p>
    <w:p w14:paraId="2561D6EC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  В территориальное подразделение Министерства внутренних дел Российской Федерации по месту нахождения медицинской организации</w:t>
      </w:r>
    </w:p>
    <w:p w14:paraId="357EEFCE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каждом случае обращения пациента, в отношении которого имеются достато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чные основания полагать, что вред его здоровью причинен в результате противоправных действий, а также в каждом случае обращения ребенка с травмой вне зависимости от причины и обстоятельств получения травмы; </w:t>
      </w:r>
    </w:p>
    <w:p w14:paraId="61C28408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   В территориальный орган Федеральной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по надзору в сфере защиты прав потребителей и благополучия человека </w:t>
      </w:r>
    </w:p>
    <w:p w14:paraId="7E500AB5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каждом случае обращения пациента с признаками инфекционного (паразитарного) заболевания, пациента, являющегося носителем возбудителя инфекционного (паразитарного)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пациента, которому установлен диагноз инфекционного (паразитарного) заболевания, пациента, умершего от инфекционного (паразитарного) заболевания, с острыми отравлениями химическими веществами.</w:t>
      </w:r>
    </w:p>
    <w:p w14:paraId="5FB7BFDB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6.3.    В подразделение пожарной охраны,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обслуживания (выезда) которого расположена медицинская организация </w:t>
      </w:r>
    </w:p>
    <w:p w14:paraId="2748296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 количестве находящихся в помещениях медицинской организации граждан (персонала и пациентов). </w:t>
      </w:r>
    </w:p>
    <w:p w14:paraId="1668022C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 В «Территориальный центр медицины катастроф Республики Бурятия» - о каждом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 обращения пациента, пострадавшего в результате чрезвычайной ситуации. Отнесение пациента к категории пострадавших в чрезвычайной ситуации осуществляется в соответствии с приказом Министерства здравоохранения Российской Федерации от 23.04.2002 № 131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инструкций по заполнению учетных форм службы медицины катастроф». </w:t>
      </w:r>
    </w:p>
    <w:p w14:paraId="2F28119A" w14:textId="31AE89B2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 Передача специального сообщения в случае,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 настоящего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Положения, осуществляется в соответствии с приказом Министерства здравоохранения и социального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Российской Федерации от 17.05.2012 № 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льтате противоправных действий».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постановлением Главного государственного санитарного врача Российской Федерации от 16.12.2013 № 65 «Об утверждении СП 3.1/3.2.3146-13. Общие требования по профилактике инфекционных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паразитарных болезней. Санитарно-эпидемиологические правила», приказом Министерства здравоохранения Российской Федерации от 29.12.2000 № 460 «Об утверждении учетной документации токсикологического мониторинга», осуществляется медицинской сестрой приемного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покоя в форме телефонограммы 1 раз в сутки, осуществляется в течение 10 минут с момента поступления пациента по телефону 102  (передаются сведения о поле, возрасте (если точный возраст неизвестен – примерный), тяжести состояния здоровья).</w:t>
      </w:r>
    </w:p>
    <w:p w14:paraId="2F37FC9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6.6.  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передаче специального сообщения вносится лицом, направившим сообщение, в Журнал передачи вызовов криминального характера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состоянии его здоровья </w:t>
      </w:r>
    </w:p>
    <w:p w14:paraId="11E1F6D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   Дежурный врач извещает законного представителя несовершеннолетнего пациента об обращении такого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ациента в медицинскую организацию и состоянии его здоровья в случае оказания медицинской помощи несовершеннолетнему пациенту в возрасте до 15 лет включительно или больному наркоманией несовершеннолетнему пациенту в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16 лет включительно. Дежурный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 извещает лицо, указанное пациентом, об обращении пациента в медицинскую организацию и состоянии его здоровья по просьбе пациента. </w:t>
      </w:r>
    </w:p>
    <w:p w14:paraId="24C647C1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пациента в приемном покое дежурный врач извещает супруга такого пациента, при его отсутствии – одного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близких родственников (детей, родителей, усыновленных, усыновителей, родных братьев и родных сестер, внуков, дедушку, бабушку), при их отсутствии – иных родственников или законных представителей. </w:t>
      </w:r>
    </w:p>
    <w:p w14:paraId="65BB87CF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  Извещение осуществляется в день обращения пациента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телефонного звонка. </w:t>
      </w:r>
    </w:p>
    <w:p w14:paraId="66560217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   Извещение лица, настоящего Положения, о смерти пациента осуществляется в день смерти пациента, за исключением периода с 24 часов 00 минут до 06 часов 00 минут, если представление информации не оговорено с получателем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заранее. Информация об извещении о смерти пациента с указанием времени разговора, номера телефона и фамилии, инициалов и степени родства лица, которому была предоставлена информация, фиксируются в медицинской карте стационарного больного пациента. Содержа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извещения должно быть кратким и корректным, более подробная информация предоставляется заведующим приемным отделением либо лечащим врачом пациента при личной встрече.     </w:t>
      </w:r>
    </w:p>
    <w:p w14:paraId="0C9B09CB" w14:textId="77777777" w:rsidR="00D81283" w:rsidRDefault="009F17F2">
      <w:pPr>
        <w:shd w:val="clear" w:color="auto" w:fill="FFFFFF" w:themeFill="background1"/>
        <w:spacing w:after="0" w:line="360" w:lineRule="auto"/>
        <w:jc w:val="center"/>
        <w:rPr>
          <w:b/>
          <w:bCs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>III. Оформление документов в случае смерти в приемном отделении ГБУЗ «Муйская ЦР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Б» и </w:t>
      </w:r>
      <w:proofErr w:type="gramStart"/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>организация  транспортировки</w:t>
      </w:r>
      <w:proofErr w:type="gramEnd"/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тел умерших пациентов в патологоанатомическое отделение</w:t>
      </w:r>
      <w:r>
        <w:rPr>
          <w:b/>
          <w:bCs/>
          <w:color w:val="22272F"/>
          <w:sz w:val="28"/>
          <w:szCs w:val="28"/>
        </w:rPr>
        <w:t>.</w:t>
      </w:r>
    </w:p>
    <w:p w14:paraId="32D377A1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 Пациент считается умершим в приемном отделении (приемном покое) в случае, если смерть пациента наступила непосредственно в приемном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отделении (приемном покое).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доставки в приемное отделение (приемный покой) пациента с отсутствием сердечной деятельности, дыхания, рефлексов, сознания, мышечного тонуса, такой пациент считается умершим вне медицинской организации и оформление документации в связи с его смер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осуществляется медицинскими работниками скорой медицинской помощи. Установление смерти пациента осуществляется в соответствии с постановлением Правительства Российской Федерации от 20.09.2012 № 950 «Об утверждении правил определения момента смерти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человека».</w:t>
      </w:r>
    </w:p>
    <w:p w14:paraId="75A12EE1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7.2.  Пациент, умерший в приемном отделении, считается умершим в стационаре. Сведения о таком пациенте вносятся медицинской сестрой приемного покоя в Журнал приема пациентов и отказа в госпитализации. Дежурный врач приемного покоя оформляет на такого паци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медицинскую карту стационарного больного. </w:t>
      </w:r>
    </w:p>
    <w:p w14:paraId="4390744F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 В случае, если личность умершего пациента не установлена, то дежурным врачом приемного покоя в присутствии не менее 2 лиц производится осмотр вещей и документов такого пациента. При отсутствии 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позволяющих установить личность умершего пациента, такому пациенту присваивается литер «Неизвестный» с порядковым номером.</w:t>
      </w:r>
    </w:p>
    <w:p w14:paraId="17CADD3C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7.4. После оформления медицинской документации умершего пациента, личность которого не установлена, дежурный врач в течение 2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сообщение о таком пациенте в Отдел Внутренних Дел и Следственный комитет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Муйскому району Республики Бурятии по телефонам 102, в форме телефонограммы. Сообщение должно содержать подробное описание пациента – пол, возраст (приблизительно),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ост, телосложение, цвет волос, цвет глаз, особые приметы (при наличии).  </w:t>
      </w:r>
    </w:p>
    <w:p w14:paraId="5C95F4CD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7.5.  После констатации биологической смерти пациента нижняя челюсть умершего фиксируется циркулярно бинтом. Руки на груди связываются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бинтом в проекции запястий, ноги связываются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интом в проекции голеностопных суставов. В случае наличия катетеров, повязок, дренажей - последние не убираются. На большой палец нижней конечности тела умершего прикрепляется бирка с указанием фамилии, имени, отчества, возраста и отделения, в котором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зошел летальный исход. Категорически запрещено осуществлять записи на теле умершего пациента. </w:t>
      </w:r>
    </w:p>
    <w:p w14:paraId="7FDD4A8A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    При наличии в медицинской организации патологоанатомического отделения (морга) тело умершего пациента незамедлительно транспортируется в данное отделение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(морг). </w:t>
      </w:r>
    </w:p>
    <w:p w14:paraId="678189D0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7.7.  При наличии на теле умершего пациента признаков насильственной смерти, признаков потребления наркотических средств или психотропных веществ без назначения врача тело умершего пациента направляется дежурным врачом  на судебно-медицинскую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спертизу в соответствии с приказом Министерства здравоохранения и социального развития Российской Федерации от 12.05.2010 № 346н «Об утверждении Порядка организации и производства судебно-медицинских экспертиз в государственных судебно-экспертных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Российской Федерации». Одновременно с телом умершего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 его медицинская карта стационарного больного с результатами проведенных медицинских исследований, картами анестезиологических и реанимационных пособий, протоколами оперативных медицинских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мешательств и посмертным эпикризом. </w:t>
      </w:r>
    </w:p>
    <w:p w14:paraId="6F90F02A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уничтожению по наркотических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РФ.</w:t>
      </w:r>
    </w:p>
    <w:p w14:paraId="265A61E9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нарко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тических средств и психотропных веществ, входящих в списки II и III перечня наркотических средств, психотропных веществ и их прекурсоров, подлежащих контролю в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</w:t>
      </w:r>
      <w:bookmarkStart w:id="0" w:name="l5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746AFBC9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 срок годности;</w:t>
      </w:r>
    </w:p>
    <w:p w14:paraId="474A4D8C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наркотическое средство или психотропное вещество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подвергалось химическому или физическому воздействию, следствием которого стала его непригодность, исключающая возможность восстановления или переработки (в том числе остатки не полностью использованных наркотических средств и психотропных веществ во вскр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ытых ампулах (флаконах), наличие помутнения или изменения цвета раствора из-за несоблюдения режима хранения, наличие повреждений первичной упаковки);</w:t>
      </w:r>
      <w:bookmarkStart w:id="1" w:name="l7"/>
      <w:bookmarkStart w:id="2" w:name="l30"/>
      <w:bookmarkEnd w:id="1"/>
      <w:bookmarkEnd w:id="2"/>
    </w:p>
    <w:p w14:paraId="088DD3B2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неиспользованные наркотические средства были приняты от родственников умерших больных в порядке,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Министерством здравоохранения Российской Федерации</w:t>
      </w:r>
    </w:p>
    <w:p w14:paraId="43FF135A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определить, является препарат наркотическим средством или психотропным веществом;</w:t>
      </w:r>
    </w:p>
    <w:p w14:paraId="2B964CAC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конфискованное наркотическое средство или психотропное вещество не может быть использовано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целях.</w:t>
      </w:r>
      <w:bookmarkStart w:id="3" w:name="l31"/>
      <w:bookmarkEnd w:id="3"/>
    </w:p>
    <w:p w14:paraId="40082851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Списание подлежащих уничтожению наркотических средств и психотропных веществ производится не позднее последнего рабочего дня календарного месяца.</w:t>
      </w:r>
      <w:bookmarkStart w:id="4" w:name="l18"/>
      <w:bookmarkEnd w:id="4"/>
    </w:p>
    <w:p w14:paraId="13FF905B" w14:textId="77777777" w:rsidR="00D81283" w:rsidRDefault="009F17F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Дежурная смена обязана использованные ампулы из-под наркотических средств и психотропных веществ сдавать в этот же день, за исключением выходных и праздничных дней, заместителю руководителя по лечебной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«Муйская ЦРБ».</w:t>
      </w:r>
    </w:p>
    <w:p w14:paraId="4E51C03C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Уничтожение использованных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мпул производить не реже одного раза в 10 дней комиссией под председательством руководителя с оформлением соответствующего акта по установленной форме </w:t>
      </w:r>
    </w:p>
    <w:p w14:paraId="31489B15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своевременного уничтожения остатков не полностью использованных наркотических 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психотропных веществ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обеспечивается герметичность ампул (флаконов) с использованием подручного материала (например, сургуч, пластилин, воск, парафин, иной материал), ампулы (флаконы) помещаются в любую упаковочную тару и хранятся в сейфе на отдельной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лке до уничтожения (передачи на уничтожение).</w:t>
      </w:r>
      <w:bookmarkStart w:id="5" w:name="l57"/>
      <w:bookmarkEnd w:id="5"/>
    </w:p>
    <w:p w14:paraId="497253F0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предметно-количественного учета, списания и уничтожения фактический объем остатков наркотических средств и психотропных веществ во вскрытых ампулах (флаконах) высчитывается арифметически без учета возможных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потерь, в том числе при наборе в шприц и подготовке к инъекции.</w:t>
      </w:r>
      <w:bookmarkStart w:id="6" w:name="l21"/>
      <w:bookmarkEnd w:id="6"/>
    </w:p>
    <w:p w14:paraId="420AF9D3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уничтожения наркотических средств и психотропных веществ:</w:t>
      </w:r>
      <w:bookmarkStart w:id="7" w:name="l44"/>
      <w:bookmarkEnd w:id="7"/>
    </w:p>
    <w:p w14:paraId="3A1EF31D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жидкие лекарственные формы в стеклянных ампулах, флаконах уничтожаются путем раздавливания первичной упаковки, жидкие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екарственные формы в пластиковых ампулах, шприц-тюбиках уничтожаются путем дробления первичной упаковки с последующим разведением полученного содержимого водой в соотношении 1:100 и слива образующегося раствора в канализацию;</w:t>
      </w:r>
      <w:bookmarkStart w:id="8" w:name="l22"/>
      <w:bookmarkEnd w:id="8"/>
    </w:p>
    <w:p w14:paraId="506162BF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лекарственные формы,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водорастворимые фармацевтические субстанции наркотических средств и психотропных веществ, подлежат после дробления до порошкообразного состояния разведению водой в соотношении 1:100 и сливу образующейся суспензии (раствора) в канализацию;</w:t>
      </w:r>
    </w:p>
    <w:p w14:paraId="4316109A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орастворимые фармацевтические субстанции уничтожаются путем разведения водой в соотношении 1:100 и слива образующегося раствора в канализацию;</w:t>
      </w:r>
      <w:bookmarkStart w:id="9" w:name="l23"/>
      <w:bookmarkEnd w:id="9"/>
    </w:p>
    <w:p w14:paraId="4087CE45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твердые лекарственные формы, содержащие нерастворимые в воде фармацевтические субстанции наркотических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психотропных веществ, мягкие лекарственные формы, трансдермальные лекарственные формы, уничтожаются путем сжигания;</w:t>
      </w:r>
    </w:p>
    <w:p w14:paraId="3500FD3E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нерастворимые в воде фармацевтические субстанции уничтожаются путем сжигания.</w:t>
      </w:r>
    </w:p>
    <w:p w14:paraId="01FFF4A4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Остатки раздавленных (раздробленных) первичных упаковок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ркотических средств и психотропных веществ уничтожаются в соответствии с законодательством Российской Федерации об отходах производства и потребления либо в случае отнесения к медицинским отходам </w:t>
      </w:r>
    </w:p>
    <w:p w14:paraId="5358E522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порядке, установленном законодательством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в области обеспечения санитарно-эпидемиологического благополучия населения.</w:t>
      </w:r>
      <w:bookmarkStart w:id="10" w:name="l45"/>
      <w:bookmarkStart w:id="11" w:name="l24"/>
      <w:bookmarkEnd w:id="10"/>
      <w:bookmarkEnd w:id="11"/>
    </w:p>
    <w:p w14:paraId="145B33FB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сжигание лекарственных форм, сжигание фармацевтических субстанций и лекарственных форм после обливания горючей жидкостью осуществляется под тягой (если уничтожен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проводится в помещении), на костре (если уничтожение проводится на полигоне) или в специальных печах. Зола вывозится или закапывается.</w:t>
      </w:r>
      <w:bookmarkStart w:id="12" w:name="l46"/>
      <w:bookmarkStart w:id="13" w:name="l25"/>
      <w:bookmarkEnd w:id="12"/>
      <w:bookmarkEnd w:id="13"/>
    </w:p>
    <w:p w14:paraId="09E5DA83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уничтожении наркотических средств и психотропных веществ комиссией составляется акт, в котором указываются:</w:t>
      </w:r>
      <w:bookmarkStart w:id="14" w:name="l26"/>
      <w:bookmarkEnd w:id="14"/>
    </w:p>
    <w:p w14:paraId="51FC7B27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место составления акта;</w:t>
      </w:r>
    </w:p>
    <w:p w14:paraId="5E0D5D69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работы, должности, фамилии, имена, отчества (при наличии) лиц, принимающих участие в уничтожении;</w:t>
      </w:r>
    </w:p>
    <w:p w14:paraId="41C5619B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для уничтожения наркотических средств, психотропных веществ;</w:t>
      </w:r>
    </w:p>
    <w:p w14:paraId="4C3E56B1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наименовании (с указанием вида лекар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формы, дозировки, единицы измерения, серии) и количестве уничтожаемого наркотического средства, психотропного вещества, а также о таре или об упаковке, в которой они хранились;</w:t>
      </w:r>
      <w:bookmarkStart w:id="15" w:name="l47"/>
      <w:bookmarkEnd w:id="15"/>
    </w:p>
    <w:p w14:paraId="0E90A6E9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уничтожения наркотических средств, психотропных веществ.</w:t>
      </w:r>
      <w:bookmarkStart w:id="16" w:name="l27"/>
      <w:bookmarkEnd w:id="16"/>
    </w:p>
    <w:p w14:paraId="5E5FED9E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экземпляров акта определяется по числу сторон, принимающих участие в уничтожении наркотических средств и психотропных веществ. Допускается составление акта в форме электронного документа, подписываемого электронными подписями.</w:t>
      </w:r>
    </w:p>
    <w:p w14:paraId="212BB059" w14:textId="77777777" w:rsidR="00D81283" w:rsidRDefault="009F17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для 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ьнейшего использования наркотических средств и психотропных веществ, в отношении которых принято решение об их уничтожении, запрещается</w:t>
      </w:r>
    </w:p>
    <w:p w14:paraId="24191A07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85442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56063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F8BE9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72A3B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C094E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DB014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8D8B1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DC7A8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14B35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ED532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5A7B2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F2AE9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DFEEB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941C8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D6946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C978B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E85A9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AA041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29AD5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AA037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138B8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9C369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A6171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92523" w14:textId="77777777" w:rsidR="00D81283" w:rsidRDefault="009F17F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Положением: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81283" w14:paraId="4F5FAAC9" w14:textId="77777777">
        <w:tc>
          <w:tcPr>
            <w:tcW w:w="3115" w:type="dxa"/>
          </w:tcPr>
          <w:p w14:paraId="4F727792" w14:textId="77777777" w:rsidR="00D81283" w:rsidRDefault="009F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115" w:type="dxa"/>
          </w:tcPr>
          <w:p w14:paraId="7561FD4B" w14:textId="77777777" w:rsidR="00D81283" w:rsidRDefault="009F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115" w:type="dxa"/>
          </w:tcPr>
          <w:p w14:paraId="4B3F1D9B" w14:textId="77777777" w:rsidR="00D81283" w:rsidRDefault="009F1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D81283" w14:paraId="63B701E0" w14:textId="77777777">
        <w:tc>
          <w:tcPr>
            <w:tcW w:w="3115" w:type="dxa"/>
          </w:tcPr>
          <w:p w14:paraId="2427B4F1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225545D0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C64023F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1408E867" w14:textId="77777777">
        <w:tc>
          <w:tcPr>
            <w:tcW w:w="3115" w:type="dxa"/>
          </w:tcPr>
          <w:p w14:paraId="7ECFEA2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956DD12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646BBB9A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6567D3FD" w14:textId="77777777">
        <w:tc>
          <w:tcPr>
            <w:tcW w:w="3115" w:type="dxa"/>
          </w:tcPr>
          <w:p w14:paraId="34C868A6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76368BF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BB622F5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5B07597F" w14:textId="77777777">
        <w:tc>
          <w:tcPr>
            <w:tcW w:w="3115" w:type="dxa"/>
          </w:tcPr>
          <w:p w14:paraId="5B3C7995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A113FD1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42CA03FA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28F5EDEF" w14:textId="77777777">
        <w:tc>
          <w:tcPr>
            <w:tcW w:w="3115" w:type="dxa"/>
          </w:tcPr>
          <w:p w14:paraId="44014882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047883C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3421394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6A910CD9" w14:textId="77777777">
        <w:tc>
          <w:tcPr>
            <w:tcW w:w="3115" w:type="dxa"/>
          </w:tcPr>
          <w:p w14:paraId="7DB5B18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E6881BA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4A4595CF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5B693909" w14:textId="77777777">
        <w:tc>
          <w:tcPr>
            <w:tcW w:w="3115" w:type="dxa"/>
          </w:tcPr>
          <w:p w14:paraId="59A6DB30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133B20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67419E7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516F7162" w14:textId="77777777">
        <w:tc>
          <w:tcPr>
            <w:tcW w:w="3115" w:type="dxa"/>
          </w:tcPr>
          <w:p w14:paraId="6EBDE722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658ED8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1C9D165B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0CBF569D" w14:textId="77777777">
        <w:tc>
          <w:tcPr>
            <w:tcW w:w="3115" w:type="dxa"/>
          </w:tcPr>
          <w:p w14:paraId="3B5D8BA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EC35159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614885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32B91EC0" w14:textId="77777777">
        <w:tc>
          <w:tcPr>
            <w:tcW w:w="3115" w:type="dxa"/>
          </w:tcPr>
          <w:p w14:paraId="236A72D2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45C39517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B3B7309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10B53DFE" w14:textId="77777777">
        <w:tc>
          <w:tcPr>
            <w:tcW w:w="3115" w:type="dxa"/>
          </w:tcPr>
          <w:p w14:paraId="02DD769C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51BDD65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1909314E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2B0E58AC" w14:textId="77777777">
        <w:tc>
          <w:tcPr>
            <w:tcW w:w="3115" w:type="dxa"/>
          </w:tcPr>
          <w:p w14:paraId="1417FA80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6F1CBB0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5201690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283" w14:paraId="19A38F9A" w14:textId="77777777">
        <w:tc>
          <w:tcPr>
            <w:tcW w:w="3115" w:type="dxa"/>
          </w:tcPr>
          <w:p w14:paraId="606C8776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E95B6EC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10975BA5" w14:textId="77777777" w:rsidR="00D81283" w:rsidRDefault="00D812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2C8C570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B1FE5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37599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34D84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1A030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B261A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1BD64" w14:textId="77777777" w:rsidR="00D81283" w:rsidRDefault="00D8128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4A72" w14:textId="77777777" w:rsidR="00D81283" w:rsidRDefault="009F17F2">
      <w:pPr>
        <w:spacing w:line="240" w:lineRule="auto"/>
      </w:pPr>
      <w:r>
        <w:separator/>
      </w:r>
    </w:p>
  </w:endnote>
  <w:endnote w:type="continuationSeparator" w:id="0">
    <w:p w14:paraId="33D32E77" w14:textId="77777777" w:rsidR="00D81283" w:rsidRDefault="009F1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CDDE" w14:textId="77777777" w:rsidR="00D81283" w:rsidRDefault="009F17F2">
      <w:pPr>
        <w:spacing w:after="0"/>
      </w:pPr>
      <w:r>
        <w:separator/>
      </w:r>
    </w:p>
  </w:footnote>
  <w:footnote w:type="continuationSeparator" w:id="0">
    <w:p w14:paraId="1EE97165" w14:textId="77777777" w:rsidR="00D81283" w:rsidRDefault="009F1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75870"/>
    <w:multiLevelType w:val="multilevel"/>
    <w:tmpl w:val="75A7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68"/>
    <w:rsid w:val="00011D9B"/>
    <w:rsid w:val="00092594"/>
    <w:rsid w:val="000A6BB6"/>
    <w:rsid w:val="000C6455"/>
    <w:rsid w:val="000F0C31"/>
    <w:rsid w:val="00137204"/>
    <w:rsid w:val="00166EDB"/>
    <w:rsid w:val="001A2A8F"/>
    <w:rsid w:val="001A4C4B"/>
    <w:rsid w:val="00205A91"/>
    <w:rsid w:val="00233F92"/>
    <w:rsid w:val="002A75D6"/>
    <w:rsid w:val="002E0B2D"/>
    <w:rsid w:val="002F1E85"/>
    <w:rsid w:val="00316A2F"/>
    <w:rsid w:val="00333961"/>
    <w:rsid w:val="00384B22"/>
    <w:rsid w:val="003B45F0"/>
    <w:rsid w:val="003C5045"/>
    <w:rsid w:val="003D2A7E"/>
    <w:rsid w:val="00447968"/>
    <w:rsid w:val="004A61BB"/>
    <w:rsid w:val="004F398C"/>
    <w:rsid w:val="005164F1"/>
    <w:rsid w:val="00562B9B"/>
    <w:rsid w:val="005B6D48"/>
    <w:rsid w:val="005E5D5C"/>
    <w:rsid w:val="006D6033"/>
    <w:rsid w:val="007B64A1"/>
    <w:rsid w:val="00823332"/>
    <w:rsid w:val="0086502E"/>
    <w:rsid w:val="009205F4"/>
    <w:rsid w:val="0094714B"/>
    <w:rsid w:val="00950A89"/>
    <w:rsid w:val="009C2FA6"/>
    <w:rsid w:val="009C5C5B"/>
    <w:rsid w:val="009E6A4F"/>
    <w:rsid w:val="009F17F2"/>
    <w:rsid w:val="00A30B11"/>
    <w:rsid w:val="00A71C58"/>
    <w:rsid w:val="00C60196"/>
    <w:rsid w:val="00CC1A03"/>
    <w:rsid w:val="00D222CA"/>
    <w:rsid w:val="00D30BF9"/>
    <w:rsid w:val="00D5228E"/>
    <w:rsid w:val="00D81283"/>
    <w:rsid w:val="00DB1B96"/>
    <w:rsid w:val="00DB43F9"/>
    <w:rsid w:val="00DD5162"/>
    <w:rsid w:val="00EF0C9F"/>
    <w:rsid w:val="49F710F3"/>
    <w:rsid w:val="6C9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0028E"/>
  <w15:docId w15:val="{72E86384-10E5-4163-B904-C0164610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658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zo_%20taxim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0775-B20B-4023-B08C-900403365C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21</Pages>
  <Words>5115</Words>
  <Characters>29157</Characters>
  <Application>Microsoft Office Word</Application>
  <DocSecurity>0</DocSecurity>
  <Lines>242</Lines>
  <Paragraphs>68</Paragraphs>
  <ScaleCrop>false</ScaleCrop>
  <Company/>
  <LinksUpToDate>false</LinksUpToDate>
  <CharactersWithSpaces>34204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32</cp:revision>
  <cp:lastPrinted>2023-06-29T05:54:00Z</cp:lastPrinted>
  <dcterms:created xsi:type="dcterms:W3CDTF">2023-01-19T10:33:00Z</dcterms:created>
  <dcterms:modified xsi:type="dcterms:W3CDTF">2023-06-29T06:04:00Z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18E6E45313E749E185264C533B94071B</vt:lpwstr>
  </property>
</Properties>
</file>